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5" w:rsidRDefault="001D06A5" w:rsidP="001D06A5">
      <w:pPr>
        <w:widowControl/>
        <w:autoSpaceDE w:val="0"/>
        <w:autoSpaceDN w:val="0"/>
        <w:adjustRightInd w:val="0"/>
        <w:spacing w:before="240" w:after="120"/>
        <w:ind w:firstLine="0"/>
        <w:jc w:val="center"/>
        <w:rPr>
          <w:b/>
          <w:bCs/>
        </w:rPr>
      </w:pPr>
      <w:r>
        <w:rPr>
          <w:b/>
          <w:bCs/>
          <w:caps/>
        </w:rPr>
        <w:t>Викторина “Что? Где? Когда?”</w:t>
      </w:r>
      <w:r>
        <w:rPr>
          <w:b/>
          <w:bCs/>
          <w:caps/>
        </w:rPr>
        <w:br/>
      </w:r>
      <w:r>
        <w:rPr>
          <w:b/>
          <w:bCs/>
        </w:rPr>
        <w:t>(о предметах личной гигиены)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</w:pPr>
      <w:r>
        <w:t>Перед началом викторины можно провести конкурс на лучшие вопросы и часть вопросов использовать в игре. Затем создается несколько команд, которые готовят по одному музыкальному номеру на случай, если выпадет “Музыкальная пауза”. Все подготовленные вопросы нумеруются. Номер вопроса один из членов команды вытаскивает из мешочка, в котором находятся коробочки из-под “киндерсюрпризов”, с вложенными в них номерами. За правильный ответ команде дается одно очко. Победительницей считается команда, набравшая наибольшее количество очков.</w:t>
      </w:r>
    </w:p>
    <w:p w:rsidR="001D06A5" w:rsidRDefault="001D06A5" w:rsidP="001D06A5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Ход викторины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I раунд.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</w:pPr>
      <w:r>
        <w:t>Выносится шкатулка или коробка черного цвета.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</w:pPr>
      <w:r>
        <w:t xml:space="preserve">В о </w:t>
      </w:r>
      <w:proofErr w:type="gramStart"/>
      <w:r>
        <w:t>п</w:t>
      </w:r>
      <w:proofErr w:type="gramEnd"/>
      <w:r>
        <w:t xml:space="preserve"> р о с: это может быть изготовлено из дерева, рога, кости, металла, камня и т. д. Некоторые считают, что это изобрели папуасы, так как у них были очень жесткие, густые волосы в тугих завитках и их нужно было распрямлять. Художники Средних веков старались украсить это, насколько это было возможно. На некоторых из них можно встретить изображения святых, другие украшены стеклом или золотом. Что это?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</w:pPr>
      <w:r>
        <w:t xml:space="preserve">О т в е т: </w:t>
      </w:r>
      <w:r>
        <w:rPr>
          <w:i/>
          <w:iCs/>
        </w:rPr>
        <w:t>расческа</w:t>
      </w:r>
      <w:r>
        <w:t>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II раунд.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</w:pPr>
      <w:r>
        <w:t xml:space="preserve">В о </w:t>
      </w:r>
      <w:proofErr w:type="gramStart"/>
      <w:r>
        <w:t>п</w:t>
      </w:r>
      <w:proofErr w:type="gramEnd"/>
      <w:r>
        <w:t xml:space="preserve"> р о с: это необходимо каждому из нас ежедневно. Оно легко растворяется в воде. Для изготовления этого используют животные и растительные жиры, различные добавки, в том числе и парфюмерные отдушки с запахами цветов, хвои и т. д. Что за предмет находится в шкатулке?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мыло.</w:t>
      </w:r>
    </w:p>
    <w:p w:rsidR="001D06A5" w:rsidRDefault="001D06A5" w:rsidP="001D06A5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</w:rPr>
      </w:pPr>
      <w:r>
        <w:rPr>
          <w:b/>
          <w:bCs/>
        </w:rPr>
        <w:t>III раунд.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</w:pPr>
      <w:r>
        <w:t>“Прапрабабушка” этого предмета была известна еще в IV веке до нашей эры. Изготавливали тогда это в виде палочек – лопаточек из мягкой древесины. А в Закавказье и Средней Азии вместо этого предмета использовали кожуру от плодов граната или грецкого ореха. Что находится в шкатулке?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зубная щетка.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  <w:rPr>
          <w:b/>
          <w:bCs/>
        </w:rPr>
      </w:pPr>
      <w:r>
        <w:rPr>
          <w:b/>
          <w:bCs/>
        </w:rPr>
        <w:t>IV раунд.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</w:pPr>
      <w:r>
        <w:t>– А про этот предмет сложена загадка: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Говорит дорожка –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Два вышитых конца: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– Помылься хоть немножко,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Чернила смой с лица!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Иначе ты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полдня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Испачкаешь меня.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</w:pPr>
      <w:r>
        <w:lastRenderedPageBreak/>
        <w:t>– Что в шкатулке?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полотенце.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75"/>
        <w:ind w:firstLine="360"/>
        <w:rPr>
          <w:b/>
          <w:bCs/>
        </w:rPr>
      </w:pPr>
      <w:r>
        <w:rPr>
          <w:b/>
          <w:bCs/>
        </w:rPr>
        <w:t>V раунд.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</w:pPr>
      <w:r>
        <w:t>Отгадайте, что лежит в шкатулке?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Резинка Акулинка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Пошла гулять по спинке.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И пока она гуляла,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Спинка розовою стала.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губка.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VI раунд.</w:t>
      </w:r>
    </w:p>
    <w:p w:rsidR="001D06A5" w:rsidRDefault="001D06A5" w:rsidP="001D06A5">
      <w:pPr>
        <w:widowControl/>
        <w:autoSpaceDE w:val="0"/>
        <w:autoSpaceDN w:val="0"/>
        <w:adjustRightInd w:val="0"/>
        <w:spacing w:after="60"/>
        <w:ind w:firstLine="360"/>
      </w:pPr>
      <w:r>
        <w:t>Отгадайте, что лежит в шкатулке?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И сияет, и блестит,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Никому оно не льстит,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А любому правду скажет –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gramStart"/>
      <w:r>
        <w:rPr>
          <w:sz w:val="24"/>
          <w:szCs w:val="24"/>
        </w:rPr>
        <w:t>как есть ему покажет</w:t>
      </w:r>
      <w:proofErr w:type="gramEnd"/>
      <w:r>
        <w:rPr>
          <w:sz w:val="24"/>
          <w:szCs w:val="24"/>
        </w:rPr>
        <w:t>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зеркало.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VII раунд.</w:t>
      </w:r>
    </w:p>
    <w:p w:rsidR="001D06A5" w:rsidRDefault="001D06A5" w:rsidP="001D06A5">
      <w:pPr>
        <w:widowControl/>
        <w:autoSpaceDE w:val="0"/>
        <w:autoSpaceDN w:val="0"/>
        <w:adjustRightInd w:val="0"/>
        <w:spacing w:after="60"/>
        <w:ind w:firstLine="360"/>
      </w:pPr>
      <w:r>
        <w:t>А этот предмет в шкатулку не положишь. Именно этот предмет привел в восхищение героя стихотворения В. В. Маяковского, въехавшего в новую квартиру: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Но больше всего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мне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понравилось –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4110"/>
        <w:rPr>
          <w:sz w:val="24"/>
          <w:szCs w:val="24"/>
        </w:rPr>
      </w:pPr>
      <w:r>
        <w:rPr>
          <w:sz w:val="24"/>
          <w:szCs w:val="24"/>
        </w:rPr>
        <w:t>это: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это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белее лунного света.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удобней,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чем земля обетованная,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это –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да что говорить об этом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это –…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ванная.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VIII раунд.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</w:pPr>
      <w:r>
        <w:t>– В каком произведении есть такие строки? Кто автор этого произведения?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Да здравствует мыло душистое,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И полотенце пушистое,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И зубной порошок,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И густой гребешок!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“Мойдодыр”, К. И. Чуковский.</w:t>
      </w:r>
    </w:p>
    <w:p w:rsidR="001D06A5" w:rsidRDefault="001D06A5" w:rsidP="001D06A5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</w:rPr>
      </w:pPr>
      <w:r>
        <w:rPr>
          <w:b/>
          <w:bCs/>
        </w:rPr>
        <w:t>IX раунд.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60"/>
      </w:pPr>
      <w:r>
        <w:t>– В каком произведении есть такие строки? Кто автор этого произведения?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Дорогие мои дети!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Очень, очень вас прошу: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Мойтесь чище, мойтесь чаще –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 </w:t>
      </w:r>
      <w:proofErr w:type="gramStart"/>
      <w:r>
        <w:rPr>
          <w:sz w:val="24"/>
          <w:szCs w:val="24"/>
        </w:rPr>
        <w:t>грязнуль</w:t>
      </w:r>
      <w:proofErr w:type="gramEnd"/>
      <w:r>
        <w:rPr>
          <w:sz w:val="24"/>
          <w:szCs w:val="24"/>
        </w:rPr>
        <w:t xml:space="preserve"> не выношу.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Не подам руки </w:t>
      </w:r>
      <w:proofErr w:type="gramStart"/>
      <w:r>
        <w:rPr>
          <w:sz w:val="24"/>
          <w:szCs w:val="24"/>
        </w:rPr>
        <w:t>грязнулям</w:t>
      </w:r>
      <w:proofErr w:type="gramEnd"/>
      <w:r>
        <w:rPr>
          <w:sz w:val="24"/>
          <w:szCs w:val="24"/>
        </w:rPr>
        <w:t>,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Не поеду в гости к ним!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Сам я моюсь очень часто.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До свидания!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120"/>
        <w:rPr>
          <w:sz w:val="24"/>
          <w:szCs w:val="24"/>
        </w:rPr>
      </w:pPr>
      <w:r>
        <w:rPr>
          <w:sz w:val="24"/>
          <w:szCs w:val="24"/>
        </w:rPr>
        <w:t>Ваш…</w:t>
      </w:r>
    </w:p>
    <w:p w:rsidR="001D06A5" w:rsidRDefault="001D06A5" w:rsidP="001D06A5">
      <w:pPr>
        <w:widowControl/>
        <w:autoSpaceDE w:val="0"/>
        <w:autoSpaceDN w:val="0"/>
        <w:adjustRightInd w:val="0"/>
        <w:ind w:firstLine="340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(Тувим.)</w:t>
      </w:r>
    </w:p>
    <w:p w:rsidR="001D06A5" w:rsidRDefault="001D06A5" w:rsidP="001D06A5">
      <w:pPr>
        <w:widowControl/>
        <w:autoSpaceDE w:val="0"/>
        <w:autoSpaceDN w:val="0"/>
        <w:adjustRightInd w:val="0"/>
        <w:spacing w:before="60" w:after="60" w:line="244" w:lineRule="auto"/>
        <w:ind w:firstLine="360"/>
        <w:rPr>
          <w:i/>
          <w:iCs/>
        </w:rPr>
      </w:pPr>
      <w:r>
        <w:t xml:space="preserve">О т в е т: </w:t>
      </w:r>
      <w:r>
        <w:rPr>
          <w:i/>
          <w:iCs/>
        </w:rPr>
        <w:t>“Письмо ко всем детям по одному очень важному делу”. (Из Ю. Тувима в переводе С. В. Михалкова.)</w:t>
      </w:r>
    </w:p>
    <w:p w:rsidR="001D06A5" w:rsidRDefault="001D06A5" w:rsidP="001D06A5">
      <w:r>
        <w:t>Жюри подводит итоги викторины и награждает победителей.</w:t>
      </w:r>
    </w:p>
    <w:p w:rsidR="00D657EC" w:rsidRDefault="00D657EC">
      <w:bookmarkStart w:id="0" w:name="_GoBack"/>
      <w:bookmarkEnd w:id="0"/>
    </w:p>
    <w:sectPr w:rsidR="00D6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3"/>
    <w:rsid w:val="001D06A5"/>
    <w:rsid w:val="00993EE3"/>
    <w:rsid w:val="00D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2012-12-21T20:26:00Z</dcterms:created>
  <dcterms:modified xsi:type="dcterms:W3CDTF">2012-12-21T20:26:00Z</dcterms:modified>
</cp:coreProperties>
</file>